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420" w:rsidRPr="00377420" w:rsidRDefault="00377420" w:rsidP="00377420">
      <w:pPr>
        <w:spacing w:line="360" w:lineRule="auto"/>
        <w:jc w:val="center"/>
        <w:rPr>
          <w:rFonts w:ascii="黑体" w:eastAsia="黑体" w:hAnsi="黑体" w:cs="Times New Roman"/>
          <w:sz w:val="32"/>
          <w:szCs w:val="32"/>
        </w:rPr>
      </w:pPr>
      <w:r w:rsidRPr="00377420">
        <w:rPr>
          <w:rFonts w:ascii="黑体" w:eastAsia="黑体" w:hAnsi="黑体" w:cs="Times New Roman" w:hint="eastAsia"/>
          <w:sz w:val="32"/>
          <w:szCs w:val="32"/>
        </w:rPr>
        <w:t>2016河北省社会科学发展研究课题-网宣专项课题指南</w:t>
      </w:r>
    </w:p>
    <w:p w:rsidR="00377420" w:rsidRPr="004A5D92" w:rsidRDefault="00377420" w:rsidP="00377420">
      <w:pPr>
        <w:spacing w:line="360" w:lineRule="auto"/>
        <w:rPr>
          <w:rFonts w:ascii="仿宋" w:eastAsia="仿宋" w:hAnsi="仿宋"/>
          <w:sz w:val="28"/>
          <w:szCs w:val="28"/>
        </w:rPr>
      </w:pPr>
    </w:p>
    <w:p w:rsidR="00377420" w:rsidRPr="00377420" w:rsidRDefault="00377420" w:rsidP="00377420">
      <w:pPr>
        <w:spacing w:line="360" w:lineRule="auto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377420">
        <w:rPr>
          <w:rFonts w:ascii="仿宋" w:eastAsia="仿宋" w:hAnsi="仿宋" w:cs="Times New Roman" w:hint="eastAsia"/>
          <w:b/>
          <w:sz w:val="28"/>
          <w:szCs w:val="28"/>
        </w:rPr>
        <w:t>一、指导思想</w:t>
      </w:r>
    </w:p>
    <w:p w:rsidR="00377420" w:rsidRPr="004A5D92" w:rsidRDefault="00377420" w:rsidP="00377420">
      <w:pPr>
        <w:autoSpaceDN w:val="0"/>
        <w:spacing w:line="360" w:lineRule="auto"/>
        <w:ind w:firstLineChars="200" w:firstLine="560"/>
        <w:jc w:val="left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全面贯彻落实党的十八大和十八届三中、四中、五中全会精神，高举中国特色社会主义伟大旗帜，以邓小平理论、“三个代表”重要思想、科学发展观为指导，深入贯彻习近平总书记系列重要讲话精神。全面贯彻落实省委八届十二次全会精神，为建设经济强省、美丽河北服务，充分运用社会科学知识，分析研究时事热点问题，撰写社科网络文章，引导网络舆论，推动社科知识为人民服务，为社会主义文化大发展大繁荣服务。</w:t>
      </w:r>
    </w:p>
    <w:p w:rsidR="00377420" w:rsidRPr="00377420" w:rsidRDefault="00377420" w:rsidP="00377420">
      <w:pPr>
        <w:spacing w:line="360" w:lineRule="auto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377420">
        <w:rPr>
          <w:rFonts w:ascii="仿宋" w:eastAsia="仿宋" w:hAnsi="仿宋" w:cs="Times New Roman" w:hint="eastAsia"/>
          <w:b/>
          <w:sz w:val="28"/>
          <w:szCs w:val="28"/>
        </w:rPr>
        <w:t>二、总体要求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（一）课题研究以当前时事热点问题，人民群众关注度高的社会问题为主攻方向，坚持马克思主义为指导，着力推出有一定理论深度，又通俗易懂结合现实问题的研究成果。突出研究成果的传播性，形成研究报告，并在研究报告的基础上形成系列网络文章。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（二）课题研究内容应突出原创性，现实性和可读性，研究过程中形成的网络文章应及时报课题管理办公室，并应开办公众号（微博、</w:t>
      </w:r>
      <w:proofErr w:type="gramStart"/>
      <w:r w:rsidRPr="004A5D92">
        <w:rPr>
          <w:rFonts w:ascii="仿宋" w:eastAsia="仿宋" w:hAnsi="仿宋" w:cs="仿宋" w:hint="eastAsia"/>
          <w:bCs/>
          <w:sz w:val="28"/>
          <w:szCs w:val="28"/>
        </w:rPr>
        <w:t>博客等</w:t>
      </w:r>
      <w:proofErr w:type="gramEnd"/>
      <w:r w:rsidRPr="004A5D92">
        <w:rPr>
          <w:rFonts w:ascii="仿宋" w:eastAsia="仿宋" w:hAnsi="仿宋" w:cs="仿宋" w:hint="eastAsia"/>
          <w:bCs/>
          <w:sz w:val="28"/>
          <w:szCs w:val="28"/>
        </w:rPr>
        <w:t>）及时发布。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（三）申报人应认真组织课题论证，按要求如实填写《河北省社会科学发展研究课题-网宣专项申请书》，并保证内容的原创性，杜绝抄袭。凡弄虚作假者，一经查实取消申报资格</w:t>
      </w:r>
    </w:p>
    <w:p w:rsidR="00377420" w:rsidRPr="00377420" w:rsidRDefault="00377420" w:rsidP="00377420">
      <w:pPr>
        <w:spacing w:line="360" w:lineRule="auto"/>
        <w:ind w:firstLineChars="200" w:firstLine="562"/>
        <w:rPr>
          <w:rFonts w:ascii="仿宋" w:eastAsia="仿宋" w:hAnsi="仿宋" w:cs="Times New Roman"/>
          <w:b/>
          <w:sz w:val="28"/>
          <w:szCs w:val="28"/>
        </w:rPr>
      </w:pPr>
      <w:r w:rsidRPr="00377420">
        <w:rPr>
          <w:rFonts w:ascii="仿宋" w:eastAsia="仿宋" w:hAnsi="仿宋" w:cs="Times New Roman" w:hint="eastAsia"/>
          <w:b/>
          <w:sz w:val="28"/>
          <w:szCs w:val="28"/>
        </w:rPr>
        <w:t>三、选题参考方向</w:t>
      </w:r>
    </w:p>
    <w:p w:rsidR="00377420" w:rsidRPr="004A5D92" w:rsidRDefault="00377420" w:rsidP="00377420">
      <w:pPr>
        <w:spacing w:line="360" w:lineRule="auto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/>
          <w:bCs/>
          <w:sz w:val="28"/>
          <w:szCs w:val="28"/>
        </w:rPr>
        <w:lastRenderedPageBreak/>
        <w:t>（一）政治法律类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1.当前国家大政方针政策的理论解读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2.当前国际形势与中国发展的分析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3.当前热点法律事件分析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4.用马克思主义看网络热点舆情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5.中国特色的社会主义理论的现实解读</w:t>
      </w:r>
    </w:p>
    <w:p w:rsidR="00377420" w:rsidRPr="004A5D92" w:rsidRDefault="00377420" w:rsidP="00377420">
      <w:pPr>
        <w:spacing w:line="360" w:lineRule="auto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/>
          <w:bCs/>
          <w:sz w:val="28"/>
          <w:szCs w:val="28"/>
        </w:rPr>
        <w:t>（二）经济管理类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1.当前国家经济发展战略解读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2.当前经济热点问题的分析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3.经济金融知识普及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4.聚焦供给侧结构性改革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5.当前科技产业发展的热点问题分析</w:t>
      </w:r>
    </w:p>
    <w:p w:rsidR="00377420" w:rsidRPr="004A5D92" w:rsidRDefault="00377420" w:rsidP="00377420">
      <w:pPr>
        <w:spacing w:line="360" w:lineRule="auto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/>
          <w:bCs/>
          <w:sz w:val="28"/>
          <w:szCs w:val="28"/>
        </w:rPr>
        <w:t>（三）文化历史类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1.红色文化的当代传承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2.当前文化热点事件观察分析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3.优秀传统文化的传播与宣传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4.新文艺类型研究与评论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5.当前热点文艺作品评论</w:t>
      </w:r>
    </w:p>
    <w:p w:rsidR="00377420" w:rsidRPr="004A5D92" w:rsidRDefault="00377420" w:rsidP="00377420">
      <w:pPr>
        <w:spacing w:line="360" w:lineRule="auto"/>
        <w:ind w:firstLineChars="200" w:firstLine="562"/>
        <w:rPr>
          <w:rFonts w:ascii="仿宋" w:eastAsia="仿宋" w:hAnsi="仿宋" w:cs="仿宋"/>
          <w:b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/>
          <w:bCs/>
          <w:sz w:val="28"/>
          <w:szCs w:val="28"/>
        </w:rPr>
        <w:t>（四）社会心理类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1.当前社会热点问题研究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2.当前社会群体心理问题的研究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3社会体制改革政策解读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lastRenderedPageBreak/>
        <w:t>4.各类社会群体的权益保障问题分析</w:t>
      </w:r>
    </w:p>
    <w:p w:rsidR="00377420" w:rsidRPr="004A5D92" w:rsidRDefault="00377420" w:rsidP="00377420">
      <w:pPr>
        <w:spacing w:line="360" w:lineRule="auto"/>
        <w:ind w:firstLineChars="200" w:firstLine="560"/>
        <w:rPr>
          <w:rFonts w:ascii="仿宋" w:eastAsia="仿宋" w:hAnsi="仿宋" w:cs="仿宋"/>
          <w:bCs/>
          <w:sz w:val="28"/>
          <w:szCs w:val="28"/>
        </w:rPr>
      </w:pPr>
      <w:r w:rsidRPr="004A5D92">
        <w:rPr>
          <w:rFonts w:ascii="仿宋" w:eastAsia="仿宋" w:hAnsi="仿宋" w:cs="仿宋" w:hint="eastAsia"/>
          <w:bCs/>
          <w:sz w:val="28"/>
          <w:szCs w:val="28"/>
        </w:rPr>
        <w:t>5.教育、医疗、养老等民生问题研究分析</w:t>
      </w:r>
    </w:p>
    <w:p w:rsidR="00BC7B78" w:rsidRPr="00377420" w:rsidRDefault="00BC7B78"/>
    <w:sectPr w:rsidR="00BC7B78" w:rsidRPr="00377420" w:rsidSect="00CB45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77420"/>
    <w:rsid w:val="00377420"/>
    <w:rsid w:val="00BC7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2016-10-27T02:58:00Z</dcterms:created>
  <dcterms:modified xsi:type="dcterms:W3CDTF">2016-10-27T03:00:00Z</dcterms:modified>
</cp:coreProperties>
</file>